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5A3DB" w14:textId="77777777" w:rsidR="009B1816" w:rsidRDefault="004A287F">
      <w:pPr>
        <w:pStyle w:val="Brdtekst"/>
        <w:ind w:left="0" w:firstLine="0"/>
        <w:rPr>
          <w:rFonts w:ascii="Times New Roman"/>
          <w:sz w:val="20"/>
        </w:rPr>
      </w:pPr>
      <w:r>
        <w:rPr>
          <w:noProof/>
        </w:rPr>
        <mc:AlternateContent>
          <mc:Choice Requires="wps">
            <w:drawing>
              <wp:anchor distT="0" distB="0" distL="0" distR="0" simplePos="0" relativeHeight="487559680" behindDoc="1" locked="0" layoutInCell="1" allowOverlap="1" wp14:anchorId="115E50C2" wp14:editId="2D6DE676">
                <wp:simplePos x="0" y="0"/>
                <wp:positionH relativeFrom="page">
                  <wp:posOffset>-120650</wp:posOffset>
                </wp:positionH>
                <wp:positionV relativeFrom="page">
                  <wp:posOffset>-36830</wp:posOffset>
                </wp:positionV>
                <wp:extent cx="7560309" cy="106565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09" cy="10656570"/>
                        </a:xfrm>
                        <a:custGeom>
                          <a:avLst/>
                          <a:gdLst/>
                          <a:ahLst/>
                          <a:cxnLst/>
                          <a:rect l="l" t="t" r="r" b="b"/>
                          <a:pathLst>
                            <a:path w="7560309" h="10656570">
                              <a:moveTo>
                                <a:pt x="0" y="10656074"/>
                              </a:moveTo>
                              <a:lnTo>
                                <a:pt x="0" y="0"/>
                              </a:lnTo>
                              <a:lnTo>
                                <a:pt x="7559999" y="0"/>
                              </a:lnTo>
                              <a:lnTo>
                                <a:pt x="7559999" y="10656074"/>
                              </a:lnTo>
                              <a:lnTo>
                                <a:pt x="0" y="10656074"/>
                              </a:lnTo>
                              <a:close/>
                            </a:path>
                          </a:pathLst>
                        </a:custGeom>
                        <a:solidFill>
                          <a:srgbClr val="F3F5F4"/>
                        </a:solidFill>
                      </wps:spPr>
                      <wps:bodyPr wrap="square" lIns="0" tIns="0" rIns="0" bIns="0" rtlCol="0">
                        <a:prstTxWarp prst="textNoShape">
                          <a:avLst/>
                        </a:prstTxWarp>
                        <a:noAutofit/>
                      </wps:bodyPr>
                    </wps:wsp>
                  </a:graphicData>
                </a:graphic>
              </wp:anchor>
            </w:drawing>
          </mc:Choice>
          <mc:Fallback>
            <w:pict>
              <v:shape w14:anchorId="22D6E0EA" id="Graphic 1" o:spid="_x0000_s1026" style="position:absolute;margin-left:-9.5pt;margin-top:-2.9pt;width:595.3pt;height:839.1pt;z-index:-15756800;visibility:visible;mso-wrap-style:square;mso-wrap-distance-left:0;mso-wrap-distance-top:0;mso-wrap-distance-right:0;mso-wrap-distance-bottom:0;mso-position-horizontal:absolute;mso-position-horizontal-relative:page;mso-position-vertical:absolute;mso-position-vertical-relative:page;v-text-anchor:top" coordsize="7560309,10656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" path="m,10656074l,,7559999,r,10656074l,10656074xe" fillcolor="#f3f5f4" stroked="f">
                <v:path arrowok="t"/>
                <w10:wrap anchorx="page" anchory="page"/>
              </v:shape>
            </w:pict>
          </mc:Fallback>
        </mc:AlternateContent>
      </w:r>
      <w:r>
        <w:rPr>
          <w:noProof/>
        </w:rPr>
        <mc:AlternateContent>
          <mc:Choice Requires="wpg">
            <w:drawing>
              <wp:anchor distT="0" distB="0" distL="0" distR="0" simplePos="0" relativeHeight="15729664" behindDoc="0" locked="0" layoutInCell="1" allowOverlap="1" wp14:anchorId="22FA8952" wp14:editId="0072D17B">
                <wp:simplePos x="0" y="0"/>
                <wp:positionH relativeFrom="page">
                  <wp:posOffset>0</wp:posOffset>
                </wp:positionH>
                <wp:positionV relativeFrom="page">
                  <wp:posOffset>14310</wp:posOffset>
                </wp:positionV>
                <wp:extent cx="596265" cy="106565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265" cy="10656570"/>
                          <a:chOff x="0" y="0"/>
                          <a:chExt cx="596265" cy="10656570"/>
                        </a:xfrm>
                      </wpg:grpSpPr>
                      <wps:wsp>
                        <wps:cNvPr id="3" name="Graphic 3"/>
                        <wps:cNvSpPr/>
                        <wps:spPr>
                          <a:xfrm>
                            <a:off x="0" y="0"/>
                            <a:ext cx="588010" cy="10656570"/>
                          </a:xfrm>
                          <a:custGeom>
                            <a:avLst/>
                            <a:gdLst/>
                            <a:ahLst/>
                            <a:cxnLst/>
                            <a:rect l="l" t="t" r="r" b="b"/>
                            <a:pathLst>
                              <a:path w="588010" h="10656570">
                                <a:moveTo>
                                  <a:pt x="0" y="10656075"/>
                                </a:moveTo>
                                <a:lnTo>
                                  <a:pt x="0" y="0"/>
                                </a:lnTo>
                                <a:lnTo>
                                  <a:pt x="587442" y="0"/>
                                </a:lnTo>
                                <a:lnTo>
                                  <a:pt x="587442" y="10656075"/>
                                </a:lnTo>
                                <a:lnTo>
                                  <a:pt x="0" y="10656075"/>
                                </a:lnTo>
                                <a:close/>
                              </a:path>
                            </a:pathLst>
                          </a:custGeom>
                          <a:solidFill>
                            <a:srgbClr val="8D9395">
                              <a:alpha val="19999"/>
                            </a:srgbClr>
                          </a:solidFill>
                        </wps:spPr>
                        <wps:bodyPr wrap="square" lIns="0" tIns="0" rIns="0" bIns="0" rtlCol="0">
                          <a:prstTxWarp prst="textNoShape">
                            <a:avLst/>
                          </a:prstTxWarp>
                          <a:noAutofit/>
                        </wps:bodyPr>
                      </wps:wsp>
                      <wps:wsp>
                        <wps:cNvPr id="4" name="Graphic 4"/>
                        <wps:cNvSpPr/>
                        <wps:spPr>
                          <a:xfrm>
                            <a:off x="0" y="1228120"/>
                            <a:ext cx="417195" cy="541655"/>
                          </a:xfrm>
                          <a:custGeom>
                            <a:avLst/>
                            <a:gdLst/>
                            <a:ahLst/>
                            <a:cxnLst/>
                            <a:rect l="l" t="t" r="r" b="b"/>
                            <a:pathLst>
                              <a:path w="417195" h="541655">
                                <a:moveTo>
                                  <a:pt x="0" y="541096"/>
                                </a:moveTo>
                                <a:lnTo>
                                  <a:pt x="0" y="0"/>
                                </a:lnTo>
                                <a:lnTo>
                                  <a:pt x="416878" y="0"/>
                                </a:lnTo>
                                <a:lnTo>
                                  <a:pt x="416878" y="541096"/>
                                </a:lnTo>
                                <a:lnTo>
                                  <a:pt x="0" y="541096"/>
                                </a:lnTo>
                                <a:close/>
                              </a:path>
                            </a:pathLst>
                          </a:custGeom>
                          <a:solidFill>
                            <a:srgbClr val="D9BABB"/>
                          </a:solidFill>
                        </wps:spPr>
                        <wps:bodyPr wrap="square" lIns="0" tIns="0" rIns="0" bIns="0" rtlCol="0">
                          <a:prstTxWarp prst="textNoShape">
                            <a:avLst/>
                          </a:prstTxWarp>
                          <a:noAutofit/>
                        </wps:bodyPr>
                      </wps:wsp>
                      <wps:wsp>
                        <wps:cNvPr id="5" name="Graphic 5"/>
                        <wps:cNvSpPr/>
                        <wps:spPr>
                          <a:xfrm>
                            <a:off x="152399" y="1228120"/>
                            <a:ext cx="266700" cy="541655"/>
                          </a:xfrm>
                          <a:custGeom>
                            <a:avLst/>
                            <a:gdLst/>
                            <a:ahLst/>
                            <a:cxnLst/>
                            <a:rect l="l" t="t" r="r" b="b"/>
                            <a:pathLst>
                              <a:path w="266700" h="541655">
                                <a:moveTo>
                                  <a:pt x="0" y="0"/>
                                </a:moveTo>
                                <a:lnTo>
                                  <a:pt x="266593" y="0"/>
                                </a:lnTo>
                                <a:lnTo>
                                  <a:pt x="266593" y="541201"/>
                                </a:lnTo>
                                <a:lnTo>
                                  <a:pt x="0" y="541201"/>
                                </a:lnTo>
                                <a:lnTo>
                                  <a:pt x="0" y="0"/>
                                </a:lnTo>
                                <a:close/>
                              </a:path>
                            </a:pathLst>
                          </a:custGeom>
                          <a:ln w="13435">
                            <a:solidFill>
                              <a:srgbClr val="D9BABB"/>
                            </a:solidFill>
                            <a:prstDash val="solid"/>
                          </a:ln>
                        </wps:spPr>
                        <wps:bodyPr wrap="square" lIns="0" tIns="0" rIns="0" bIns="0" rtlCol="0">
                          <a:prstTxWarp prst="textNoShape">
                            <a:avLst/>
                          </a:prstTxWarp>
                          <a:noAutofit/>
                        </wps:bodyPr>
                      </wps:wsp>
                      <wps:wsp>
                        <wps:cNvPr id="6" name="Graphic 6"/>
                        <wps:cNvSpPr/>
                        <wps:spPr>
                          <a:xfrm>
                            <a:off x="418866" y="1228120"/>
                            <a:ext cx="170180" cy="541655"/>
                          </a:xfrm>
                          <a:custGeom>
                            <a:avLst/>
                            <a:gdLst/>
                            <a:ahLst/>
                            <a:cxnLst/>
                            <a:rect l="l" t="t" r="r" b="b"/>
                            <a:pathLst>
                              <a:path w="170180" h="541655">
                                <a:moveTo>
                                  <a:pt x="170053" y="0"/>
                                </a:moveTo>
                                <a:lnTo>
                                  <a:pt x="0" y="0"/>
                                </a:lnTo>
                                <a:lnTo>
                                  <a:pt x="0" y="541096"/>
                                </a:lnTo>
                                <a:lnTo>
                                  <a:pt x="170053" y="541096"/>
                                </a:lnTo>
                                <a:lnTo>
                                  <a:pt x="170053" y="0"/>
                                </a:lnTo>
                                <a:close/>
                              </a:path>
                            </a:pathLst>
                          </a:custGeom>
                          <a:solidFill>
                            <a:srgbClr val="C00A1F"/>
                          </a:solidFill>
                        </wps:spPr>
                        <wps:bodyPr wrap="square" lIns="0" tIns="0" rIns="0" bIns="0" rtlCol="0">
                          <a:prstTxWarp prst="textNoShape">
                            <a:avLst/>
                          </a:prstTxWarp>
                          <a:noAutofit/>
                        </wps:bodyPr>
                      </wps:wsp>
                      <wps:wsp>
                        <wps:cNvPr id="7" name="Graphic 7"/>
                        <wps:cNvSpPr/>
                        <wps:spPr>
                          <a:xfrm>
                            <a:off x="418865" y="1228120"/>
                            <a:ext cx="170180" cy="541655"/>
                          </a:xfrm>
                          <a:custGeom>
                            <a:avLst/>
                            <a:gdLst/>
                            <a:ahLst/>
                            <a:cxnLst/>
                            <a:rect l="l" t="t" r="r" b="b"/>
                            <a:pathLst>
                              <a:path w="170180" h="541655">
                                <a:moveTo>
                                  <a:pt x="0" y="0"/>
                                </a:moveTo>
                                <a:lnTo>
                                  <a:pt x="170132" y="0"/>
                                </a:lnTo>
                                <a:lnTo>
                                  <a:pt x="170132" y="541201"/>
                                </a:lnTo>
                                <a:lnTo>
                                  <a:pt x="0" y="541201"/>
                                </a:lnTo>
                                <a:lnTo>
                                  <a:pt x="0" y="0"/>
                                </a:lnTo>
                                <a:close/>
                              </a:path>
                            </a:pathLst>
                          </a:custGeom>
                          <a:ln w="13435">
                            <a:solidFill>
                              <a:srgbClr val="C00A1F"/>
                            </a:solidFill>
                            <a:prstDash val="solid"/>
                          </a:ln>
                        </wps:spPr>
                        <wps:bodyPr wrap="square" lIns="0" tIns="0" rIns="0" bIns="0" rtlCol="0">
                          <a:prstTxWarp prst="textNoShape">
                            <a:avLst/>
                          </a:prstTxWarp>
                          <a:noAutofit/>
                        </wps:bodyPr>
                      </wps:wsp>
                    </wpg:wgp>
                  </a:graphicData>
                </a:graphic>
              </wp:anchor>
            </w:drawing>
          </mc:Choice>
          <mc:Fallback>
            <w:pict>
              <v:group w14:anchorId="7CEEEB3A" id="Group 2" o:spid="_x0000_s1026" style="position:absolute;margin-left:0;margin-top:1.15pt;width:46.95pt;height:839.1pt;z-index:15729664;mso-wrap-distance-left:0;mso-wrap-distance-right:0;mso-position-horizontal-relative:page;mso-position-vertical-relative:page" coordsize="5962,10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">
                <v:shape id="Graphic 3" o:spid="_x0000_s1027" style="position:absolute;width:5880;height:106565;visibility:visible;mso-wrap-style:square;v-text-anchor:top" coordsize="588010,1065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" path="m,10656075l,,587442,r,10656075l,10656075xe" fillcolor="#8d9395" stroked="f">
                  <v:fill opacity="13107f"/>
                  <v:path arrowok="t"/>
                </v:shape>
                <v:shape id="Graphic 4" o:spid="_x0000_s1028" style="position:absolute;top:12281;width:4171;height:5416;visibility:visible;mso-wrap-style:square;v-text-anchor:top" coordsize="417195,541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" path="m,541096l,,416878,r,541096l,541096xe" fillcolor="#d9babb" stroked="f">
                  <v:path arrowok="t"/>
                </v:shape>
                <v:shape id="Graphic 5" o:spid="_x0000_s1029" style="position:absolute;left:1523;top:12281;width:2667;height:5416;visibility:visible;mso-wrap-style:square;v-text-anchor:top" coordsize="266700,541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" path="m,l266593,r,541201l,541201,,xe" filled="f" strokecolor="#d9babb" strokeweight=".37319mm">
                  <v:path arrowok="t"/>
                </v:shape>
                <v:shape id="Graphic 6" o:spid="_x0000_s1030" style="position:absolute;left:4188;top:12281;width:1702;height:5416;visibility:visible;mso-wrap-style:square;v-text-anchor:top" coordsize="170180,541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" path="m170053,l,,,541096r170053,l170053,xe" fillcolor="#c00a1f" stroked="f">
                  <v:path arrowok="t"/>
                </v:shape>
                <v:shape id="Graphic 7" o:spid="_x0000_s1031" style="position:absolute;left:4188;top:12281;width:1702;height:5416;visibility:visible;mso-wrap-style:square;v-text-anchor:top" coordsize="170180,541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" path="m,l170132,r,541201l,541201,,xe" filled="f" strokecolor="#c00a1f" strokeweight=".37319mm">
                  <v:path arrowok="t"/>
                </v:shape>
                <w10:wrap anchorx="page" anchory="page"/>
              </v:group>
            </w:pict>
          </mc:Fallback>
        </mc:AlternateContent>
      </w:r>
    </w:p>
    <w:p w14:paraId="719BCDB7" w14:textId="77777777" w:rsidR="009B1816" w:rsidRDefault="009B1816">
      <w:pPr>
        <w:pStyle w:val="Brdtekst"/>
        <w:spacing w:before="10"/>
        <w:ind w:left="0" w:firstLine="0"/>
        <w:rPr>
          <w:rFonts w:ascii="Times New Roman"/>
        </w:rPr>
      </w:pPr>
    </w:p>
    <w:p w14:paraId="012FD86D" w14:textId="77777777" w:rsidR="009B1816" w:rsidRDefault="004A287F">
      <w:pPr>
        <w:pStyle w:val="Brdtekst"/>
        <w:ind w:left="8868" w:firstLine="0"/>
        <w:rPr>
          <w:rFonts w:ascii="Times New Roman"/>
          <w:sz w:val="20"/>
        </w:rPr>
      </w:pPr>
      <w:r>
        <w:rPr>
          <w:rFonts w:ascii="Times New Roman"/>
          <w:noProof/>
          <w:sz w:val="20"/>
        </w:rPr>
        <w:drawing>
          <wp:inline distT="0" distB="0" distL="0" distR="0" wp14:anchorId="4FDB021F" wp14:editId="1FED4013">
            <wp:extent cx="576072" cy="249935"/>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5" cstate="print"/>
                    <a:stretch>
                      <a:fillRect/>
                    </a:stretch>
                  </pic:blipFill>
                  <pic:spPr>
                    <a:xfrm>
                      <a:off x="0" y="0"/>
                      <a:ext cx="576072" cy="249935"/>
                    </a:xfrm>
                    <a:prstGeom prst="rect">
                      <a:avLst/>
                    </a:prstGeom>
                  </pic:spPr>
                </pic:pic>
              </a:graphicData>
            </a:graphic>
          </wp:inline>
        </w:drawing>
      </w:r>
    </w:p>
    <w:p w14:paraId="238E734A" w14:textId="77777777" w:rsidR="009B1816" w:rsidRDefault="004A287F">
      <w:pPr>
        <w:pStyle w:val="Brdtekst"/>
        <w:spacing w:before="4"/>
        <w:ind w:left="0" w:firstLine="0"/>
        <w:rPr>
          <w:rFonts w:ascii="Times New Roman"/>
          <w:sz w:val="5"/>
        </w:rPr>
      </w:pPr>
      <w:r>
        <w:rPr>
          <w:noProof/>
        </w:rPr>
        <w:drawing>
          <wp:anchor distT="0" distB="0" distL="0" distR="0" simplePos="0" relativeHeight="487587840" behindDoc="1" locked="0" layoutInCell="1" allowOverlap="1" wp14:anchorId="6BBFCB8D" wp14:editId="37F0D855">
            <wp:simplePos x="0" y="0"/>
            <wp:positionH relativeFrom="page">
              <wp:posOffset>6364223</wp:posOffset>
            </wp:positionH>
            <wp:positionV relativeFrom="paragraph">
              <wp:posOffset>54610</wp:posOffset>
            </wp:positionV>
            <wp:extent cx="795527" cy="451103"/>
            <wp:effectExtent l="0" t="0" r="0" b="0"/>
            <wp:wrapTopAndBottom/>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6" cstate="print"/>
                    <a:stretch>
                      <a:fillRect/>
                    </a:stretch>
                  </pic:blipFill>
                  <pic:spPr>
                    <a:xfrm>
                      <a:off x="0" y="0"/>
                      <a:ext cx="795527" cy="451103"/>
                    </a:xfrm>
                    <a:prstGeom prst="rect">
                      <a:avLst/>
                    </a:prstGeom>
                  </pic:spPr>
                </pic:pic>
              </a:graphicData>
            </a:graphic>
          </wp:anchor>
        </w:drawing>
      </w:r>
    </w:p>
    <w:p w14:paraId="2AE99F5F" w14:textId="77777777" w:rsidR="009B1816" w:rsidRDefault="009B1816">
      <w:pPr>
        <w:pStyle w:val="Brdtekst"/>
        <w:spacing w:before="9"/>
        <w:ind w:left="0" w:firstLine="0"/>
        <w:rPr>
          <w:rFonts w:ascii="Times New Roman"/>
          <w:sz w:val="25"/>
        </w:rPr>
      </w:pPr>
    </w:p>
    <w:p w14:paraId="2AD93C2A" w14:textId="0F0C171B" w:rsidR="00E513DE" w:rsidRDefault="00442172" w:rsidP="00A33C9D">
      <w:pPr>
        <w:pStyle w:val="Tittel"/>
        <w:ind w:left="0"/>
      </w:pPr>
      <w:r>
        <w:t xml:space="preserve">Nyttige tips til deg som er </w:t>
      </w:r>
      <w:proofErr w:type="spellStart"/>
      <w:r>
        <w:t>tillitsvalgt</w:t>
      </w:r>
      <w:proofErr w:type="spellEnd"/>
    </w:p>
    <w:p w14:paraId="0955D4F4" w14:textId="5E8A561F" w:rsidR="00442172" w:rsidRPr="00E81364" w:rsidRDefault="00E81364" w:rsidP="00E81364">
      <w:pPr>
        <w:pStyle w:val="NormalWeb"/>
        <w:rPr>
          <w:rFonts w:ascii="Arial" w:hAnsi="Arial" w:cs="Arial"/>
          <w:color w:val="1C2947"/>
        </w:rPr>
      </w:pPr>
      <w:r w:rsidRPr="00E81364">
        <w:rPr>
          <w:rStyle w:val="Sterk"/>
          <w:rFonts w:ascii="Arial" w:hAnsi="Arial" w:cs="Arial"/>
          <w:color w:val="FF0000"/>
          <w:lang w:val="nn-NO"/>
        </w:rPr>
        <w:t>1.</w:t>
      </w:r>
      <w:r w:rsidR="00442172" w:rsidRPr="00E81364">
        <w:rPr>
          <w:rStyle w:val="Sterk"/>
          <w:rFonts w:ascii="Arial" w:hAnsi="Arial" w:cs="Arial"/>
          <w:color w:val="1C2947"/>
        </w:rPr>
        <w:t>Start i fredstid.</w:t>
      </w:r>
      <w:r w:rsidR="00442172" w:rsidRPr="00E81364">
        <w:rPr>
          <w:rFonts w:ascii="Arial" w:hAnsi="Arial" w:cs="Arial"/>
          <w:color w:val="1C2947"/>
        </w:rPr>
        <w:t> Ikke vent til det tilspisser seg med kritikk, konflikt og akutte situasjoner. En fin inngang til å bygge opp et godt og varig partssamarbeid, er å etablere månedlige drøftinger.</w:t>
      </w:r>
    </w:p>
    <w:p w14:paraId="3CD75D19" w14:textId="77777777" w:rsidR="00442172" w:rsidRPr="00442172" w:rsidRDefault="00442172" w:rsidP="00442172">
      <w:pPr>
        <w:pStyle w:val="NormalWeb"/>
        <w:rPr>
          <w:rFonts w:ascii="Arial" w:hAnsi="Arial" w:cs="Arial"/>
          <w:color w:val="1C2947"/>
        </w:rPr>
      </w:pPr>
      <w:r w:rsidRPr="00442172">
        <w:rPr>
          <w:rFonts w:ascii="Arial" w:hAnsi="Arial" w:cs="Arial"/>
          <w:color w:val="1C2947"/>
        </w:rPr>
        <w:t>Gå fram slik: Be om en samtale med arbeidsgivers representant. Du kan vise til Hovedavtalen § 2.3 med formål om å etablere </w:t>
      </w:r>
      <w:hyperlink r:id="rId7" w:history="1">
        <w:r w:rsidRPr="00442172">
          <w:rPr>
            <w:rStyle w:val="Hyperkobling"/>
            <w:rFonts w:ascii="Arial" w:hAnsi="Arial" w:cs="Arial"/>
            <w:color w:val="C4122A"/>
          </w:rPr>
          <w:t>månedlige drøftingsmøter</w:t>
        </w:r>
      </w:hyperlink>
      <w:r w:rsidRPr="00442172">
        <w:rPr>
          <w:rFonts w:ascii="Arial" w:hAnsi="Arial" w:cs="Arial"/>
          <w:color w:val="1C2947"/>
        </w:rPr>
        <w:t> slik det er beskrevet i hovedavtalens kapittel 9. Husk å si at du vil at det skal settes opp protokoll fra møtet. Og tilby deg gjerne å være den som gjør det. Møter du motstand på ønsket om protokoll, må du spørre om hvilken hjemmel arbeidsgiver har for å nekte dette siden hovedavtalen § 2.3 er klar her.</w:t>
      </w:r>
    </w:p>
    <w:p w14:paraId="2D1B545C" w14:textId="77777777" w:rsidR="00442172" w:rsidRPr="00442172" w:rsidRDefault="00442172" w:rsidP="00442172">
      <w:pPr>
        <w:pStyle w:val="NormalWeb"/>
        <w:rPr>
          <w:rFonts w:ascii="Arial" w:hAnsi="Arial" w:cs="Arial"/>
          <w:color w:val="1C2947"/>
        </w:rPr>
      </w:pPr>
      <w:r w:rsidRPr="00442172">
        <w:rPr>
          <w:rFonts w:ascii="Arial" w:hAnsi="Arial" w:cs="Arial"/>
          <w:color w:val="1C2947"/>
        </w:rPr>
        <w:t>Regelmessige møter etablerer en dialog og et fundament for å ta opp vanskelige saker seinere. Gjør møtene korte og effektive. Er det ikke noe å ta opp, så konstater dette i møtet og gå hver til deres. Det viser fleksibilitet. Og ikke slå til med det mest kritiske du kan finne første gang dere møtes.</w:t>
      </w:r>
    </w:p>
    <w:p w14:paraId="0C8023D1" w14:textId="77777777" w:rsidR="00442172" w:rsidRPr="00442172" w:rsidRDefault="00442172" w:rsidP="00442172">
      <w:pPr>
        <w:pStyle w:val="NormalWeb"/>
        <w:rPr>
          <w:rFonts w:ascii="Arial" w:hAnsi="Arial" w:cs="Arial"/>
          <w:color w:val="1C2947"/>
        </w:rPr>
      </w:pPr>
      <w:r w:rsidRPr="00E81364">
        <w:rPr>
          <w:rStyle w:val="Sterk"/>
          <w:rFonts w:ascii="Arial" w:hAnsi="Arial" w:cs="Arial"/>
          <w:color w:val="FF0000"/>
        </w:rPr>
        <w:t xml:space="preserve">2. </w:t>
      </w:r>
      <w:r w:rsidRPr="00442172">
        <w:rPr>
          <w:rStyle w:val="Sterk"/>
          <w:rFonts w:ascii="Arial" w:hAnsi="Arial" w:cs="Arial"/>
          <w:color w:val="1C2947"/>
        </w:rPr>
        <w:t>Du spiller en rolle. </w:t>
      </w:r>
      <w:r w:rsidRPr="00442172">
        <w:rPr>
          <w:rFonts w:ascii="Arial" w:hAnsi="Arial" w:cs="Arial"/>
          <w:color w:val="1C2947"/>
        </w:rPr>
        <w:t>Husk at du er en budbringer for medlemmenes holdninger og synspunkt, enten du er enig i det eller ikke. Det er lov å minne arbeidsgiver på å skille sak og person, og at arbeidsgiver er tjent med at alle perspektiver blir kjent så tidlig som mulig før beslutninger skal tas. Som tillitsvalgt kan du legge frem den usminkete og ærlige sannheten som arbeidsgiver ellers ikke kan få tak i. Den kan arbeidsgiver velge å høre på eller overse, men klarer man å unngå konflikt og motstand rundt en beslutning, øker sjansen for at det blir en beslutning til beste for bedriften.</w:t>
      </w:r>
    </w:p>
    <w:p w14:paraId="2AEACCF6" w14:textId="77777777" w:rsidR="00442172" w:rsidRPr="00442172" w:rsidRDefault="00442172" w:rsidP="00442172">
      <w:pPr>
        <w:pStyle w:val="NormalWeb"/>
        <w:rPr>
          <w:rFonts w:ascii="Arial" w:hAnsi="Arial" w:cs="Arial"/>
          <w:color w:val="1C2947"/>
        </w:rPr>
      </w:pPr>
      <w:r w:rsidRPr="00E81364">
        <w:rPr>
          <w:rStyle w:val="Sterk"/>
          <w:rFonts w:ascii="Arial" w:hAnsi="Arial" w:cs="Arial"/>
          <w:color w:val="FF0000"/>
        </w:rPr>
        <w:t xml:space="preserve">3. </w:t>
      </w:r>
      <w:r w:rsidRPr="00442172">
        <w:rPr>
          <w:rStyle w:val="Sterk"/>
          <w:rFonts w:ascii="Arial" w:hAnsi="Arial" w:cs="Arial"/>
          <w:color w:val="1C2947"/>
        </w:rPr>
        <w:t>Vis deg som ansvarlig.</w:t>
      </w:r>
      <w:r w:rsidRPr="00442172">
        <w:rPr>
          <w:rFonts w:ascii="Arial" w:hAnsi="Arial" w:cs="Arial"/>
          <w:color w:val="1C2947"/>
        </w:rPr>
        <w:t> Diskuter de tingene dere er opptatt av i et språk og med en vinkel arbeidsgiver respekterer og lytter til. Arbeidsgiver er opptatt av ting som produktivitet, kvalitet, leveringspunktlighet, kompetanse, HMS og sykefravær.</w:t>
      </w:r>
    </w:p>
    <w:p w14:paraId="0CC5D083" w14:textId="77777777" w:rsidR="00442172" w:rsidRPr="00442172" w:rsidRDefault="00442172" w:rsidP="00442172">
      <w:pPr>
        <w:pStyle w:val="NormalWeb"/>
        <w:rPr>
          <w:rFonts w:ascii="Arial" w:hAnsi="Arial" w:cs="Arial"/>
          <w:color w:val="1C2947"/>
        </w:rPr>
      </w:pPr>
      <w:r w:rsidRPr="00442172">
        <w:rPr>
          <w:rFonts w:ascii="Arial" w:hAnsi="Arial" w:cs="Arial"/>
          <w:color w:val="1C2947"/>
        </w:rPr>
        <w:t>Hvordan mener du at de ansatte best kan bidra til dette? Har dere forslag til ting som kan gjøres annerledes? Er det smarte tiltak som bør gjennomføres? Hvordan kan dere samarbeide på best mulig måte?</w:t>
      </w:r>
    </w:p>
    <w:p w14:paraId="1BDCEE96" w14:textId="77777777" w:rsidR="00442172" w:rsidRPr="00442172" w:rsidRDefault="00442172" w:rsidP="00442172">
      <w:pPr>
        <w:pStyle w:val="NormalWeb"/>
        <w:rPr>
          <w:rFonts w:ascii="Arial" w:hAnsi="Arial" w:cs="Arial"/>
          <w:color w:val="1C2947"/>
        </w:rPr>
      </w:pPr>
      <w:r w:rsidRPr="00E81364">
        <w:rPr>
          <w:rStyle w:val="Sterk"/>
          <w:rFonts w:ascii="Arial" w:hAnsi="Arial" w:cs="Arial"/>
          <w:color w:val="FF0000"/>
        </w:rPr>
        <w:t xml:space="preserve">4. </w:t>
      </w:r>
      <w:r w:rsidRPr="00442172">
        <w:rPr>
          <w:rStyle w:val="Sterk"/>
          <w:rFonts w:ascii="Arial" w:hAnsi="Arial" w:cs="Arial"/>
          <w:color w:val="1C2947"/>
        </w:rPr>
        <w:t>Protokoller alt alltid.</w:t>
      </w:r>
      <w:r w:rsidRPr="00442172">
        <w:rPr>
          <w:rFonts w:ascii="Arial" w:hAnsi="Arial" w:cs="Arial"/>
          <w:color w:val="1C2947"/>
        </w:rPr>
        <w:t> Protokoller bidrar til ryddighet i samarbeidet med arbeidsgiver. Få med hva dere er enige – eller uenige – om. Og hva som skal skje videre i sakene. Alle parter skal signere protokoller, selv om det står at man er uenige.</w:t>
      </w:r>
    </w:p>
    <w:p w14:paraId="05B99E6D" w14:textId="77777777" w:rsidR="00442172" w:rsidRPr="00442172" w:rsidRDefault="00442172" w:rsidP="00442172">
      <w:pPr>
        <w:pStyle w:val="NormalWeb"/>
        <w:rPr>
          <w:rFonts w:ascii="Arial" w:hAnsi="Arial" w:cs="Arial"/>
          <w:color w:val="1C2947"/>
        </w:rPr>
      </w:pPr>
      <w:r w:rsidRPr="00442172">
        <w:rPr>
          <w:rFonts w:ascii="Arial" w:hAnsi="Arial" w:cs="Arial"/>
          <w:color w:val="1C2947"/>
        </w:rPr>
        <w:t>Usikker på hva en protokoll bør inneholde? </w:t>
      </w:r>
      <w:hyperlink r:id="rId8" w:history="1">
        <w:r w:rsidRPr="00442172">
          <w:rPr>
            <w:rStyle w:val="Hyperkobling"/>
            <w:rFonts w:ascii="Arial" w:hAnsi="Arial" w:cs="Arial"/>
            <w:color w:val="C4122A"/>
          </w:rPr>
          <w:t>Ta en kikk her.</w:t>
        </w:r>
      </w:hyperlink>
    </w:p>
    <w:p w14:paraId="3CFF7C56" w14:textId="77777777" w:rsidR="00442172" w:rsidRPr="00442172" w:rsidRDefault="00442172" w:rsidP="00442172">
      <w:pPr>
        <w:pStyle w:val="NormalWeb"/>
        <w:rPr>
          <w:rFonts w:ascii="Arial" w:hAnsi="Arial" w:cs="Arial"/>
          <w:color w:val="1C2947"/>
        </w:rPr>
      </w:pPr>
      <w:r w:rsidRPr="00E81364">
        <w:rPr>
          <w:rStyle w:val="Sterk"/>
          <w:rFonts w:ascii="Arial" w:hAnsi="Arial" w:cs="Arial"/>
          <w:color w:val="FF0000"/>
        </w:rPr>
        <w:t xml:space="preserve">5. </w:t>
      </w:r>
      <w:r w:rsidRPr="00442172">
        <w:rPr>
          <w:rStyle w:val="Sterk"/>
          <w:rFonts w:ascii="Arial" w:hAnsi="Arial" w:cs="Arial"/>
          <w:color w:val="1C2947"/>
        </w:rPr>
        <w:t>Spør om hjemmel og vis til formål.</w:t>
      </w:r>
      <w:r w:rsidRPr="00442172">
        <w:rPr>
          <w:rFonts w:ascii="Arial" w:hAnsi="Arial" w:cs="Arial"/>
          <w:color w:val="1C2947"/>
        </w:rPr>
        <w:t> Møter du motstand? Får du ikke være representert i møter eller blir informasjon holdt tilbake? Sier arbeidsgiver at de ikke ønsker dine synspunkter? Spør hvilken hjemmel arbeidsgiver har for dette. Vis til formålet med hovedavtalen kapittel 9. Men opptre pragmatisk. Det er ikke klokt å prøve å belære arbeidsgiver om lover og avtaler.</w:t>
      </w:r>
    </w:p>
    <w:p w14:paraId="3051C6AF" w14:textId="77777777" w:rsidR="00442172" w:rsidRPr="00442172" w:rsidRDefault="00442172" w:rsidP="00442172">
      <w:pPr>
        <w:pStyle w:val="NormalWeb"/>
        <w:rPr>
          <w:rFonts w:ascii="Arial" w:hAnsi="Arial" w:cs="Arial"/>
          <w:color w:val="1C2947"/>
        </w:rPr>
      </w:pPr>
      <w:r w:rsidRPr="00442172">
        <w:rPr>
          <w:rFonts w:ascii="Arial" w:hAnsi="Arial" w:cs="Arial"/>
          <w:color w:val="1C2947"/>
        </w:rPr>
        <w:t>Hvilken avtale du selv er knyttet til finner du på Min side på flt.no. Skal du representere andre og trenger andre avtaler, er de også tilgjengelige på nettsiden.</w:t>
      </w:r>
    </w:p>
    <w:p w14:paraId="4C400070" w14:textId="77777777" w:rsidR="00442172" w:rsidRPr="00442172" w:rsidRDefault="00442172" w:rsidP="00442172">
      <w:pPr>
        <w:pStyle w:val="NormalWeb"/>
        <w:rPr>
          <w:rFonts w:ascii="Arial" w:hAnsi="Arial" w:cs="Arial"/>
          <w:color w:val="1C2947"/>
        </w:rPr>
      </w:pPr>
      <w:r w:rsidRPr="00E81364">
        <w:rPr>
          <w:rStyle w:val="Sterk"/>
          <w:rFonts w:ascii="Arial" w:hAnsi="Arial" w:cs="Arial"/>
          <w:color w:val="FF0000"/>
        </w:rPr>
        <w:t xml:space="preserve">6. </w:t>
      </w:r>
      <w:r w:rsidRPr="00442172">
        <w:rPr>
          <w:rStyle w:val="Sterk"/>
          <w:rFonts w:ascii="Arial" w:hAnsi="Arial" w:cs="Arial"/>
          <w:color w:val="1C2947"/>
        </w:rPr>
        <w:t>Ta kontakt.</w:t>
      </w:r>
      <w:r w:rsidRPr="00442172">
        <w:rPr>
          <w:rFonts w:ascii="Arial" w:hAnsi="Arial" w:cs="Arial"/>
          <w:color w:val="1C2947"/>
        </w:rPr>
        <w:t xml:space="preserve"> Dersom du er usikker på hvilke lov- eller avtalebestemmelser du skal vise til i en sak kan du spørre en mer erfaren tillitsvalgt i din avdeling om råd. Får du ikke tak i avdelingstillitsvalgt eller regionrådgiver, kan du kontakte arbeidslivsavdelingen i forbundet </w:t>
      </w:r>
      <w:r w:rsidRPr="00442172">
        <w:rPr>
          <w:rFonts w:ascii="Arial" w:hAnsi="Arial" w:cs="Arial"/>
          <w:color w:val="1C2947"/>
        </w:rPr>
        <w:lastRenderedPageBreak/>
        <w:t>sentralt. Men forsøk lokale krefter først. Da bygger du opp ditt eget nettverk. Avdelingen du hører til og hvem som er din avdelingstillitsvalgt finner du på </w:t>
      </w:r>
      <w:hyperlink r:id="rId9" w:history="1">
        <w:r w:rsidRPr="00442172">
          <w:rPr>
            <w:rStyle w:val="Hyperkobling"/>
            <w:rFonts w:ascii="Arial" w:hAnsi="Arial" w:cs="Arial"/>
            <w:color w:val="C4122A"/>
          </w:rPr>
          <w:t>Min side</w:t>
        </w:r>
      </w:hyperlink>
      <w:r w:rsidRPr="00442172">
        <w:rPr>
          <w:rFonts w:ascii="Arial" w:hAnsi="Arial" w:cs="Arial"/>
          <w:color w:val="1C2947"/>
        </w:rPr>
        <w:t> (krever innlogging).</w:t>
      </w:r>
    </w:p>
    <w:p w14:paraId="4E5DB2DC" w14:textId="77777777" w:rsidR="00442172" w:rsidRPr="00442172" w:rsidRDefault="00442172" w:rsidP="00442172">
      <w:pPr>
        <w:pStyle w:val="NormalWeb"/>
        <w:rPr>
          <w:rFonts w:ascii="Arial" w:hAnsi="Arial" w:cs="Arial"/>
          <w:color w:val="1C2947"/>
        </w:rPr>
      </w:pPr>
      <w:r w:rsidRPr="00E81364">
        <w:rPr>
          <w:rStyle w:val="Sterk"/>
          <w:rFonts w:ascii="Arial" w:hAnsi="Arial" w:cs="Arial"/>
          <w:color w:val="FF0000"/>
        </w:rPr>
        <w:t xml:space="preserve">7. </w:t>
      </w:r>
      <w:r w:rsidRPr="00442172">
        <w:rPr>
          <w:rStyle w:val="Sterk"/>
          <w:rFonts w:ascii="Arial" w:hAnsi="Arial" w:cs="Arial"/>
          <w:color w:val="1C2947"/>
        </w:rPr>
        <w:t>Samle flere – informer og deleger.</w:t>
      </w:r>
      <w:r w:rsidRPr="00442172">
        <w:rPr>
          <w:rFonts w:ascii="Arial" w:hAnsi="Arial" w:cs="Arial"/>
          <w:color w:val="1C2947"/>
        </w:rPr>
        <w:t> Bruk medlemmenes kompetanse i arbeidet. Du kan også søke samarbeid med tillitsvalgte i andre klubber. Selv om dere ikke er enige i ett og alt kan dere dra veksler på hverandres styrker og ressurser. Ulike perspektiver og tilnærminger er nyttige.</w:t>
      </w:r>
    </w:p>
    <w:p w14:paraId="7BA38A85" w14:textId="77777777" w:rsidR="00442172" w:rsidRPr="00442172" w:rsidRDefault="00442172" w:rsidP="00442172">
      <w:pPr>
        <w:pStyle w:val="NormalWeb"/>
        <w:rPr>
          <w:rFonts w:ascii="Arial" w:hAnsi="Arial" w:cs="Arial"/>
          <w:color w:val="1C2947"/>
        </w:rPr>
      </w:pPr>
      <w:r w:rsidRPr="00442172">
        <w:rPr>
          <w:rFonts w:ascii="Arial" w:hAnsi="Arial" w:cs="Arial"/>
          <w:color w:val="1C2947"/>
        </w:rPr>
        <w:t>Som tillitsvalgt har du mange oppgaver. Du skal være ordfører med meningers mot, men også diplomat, du skal kunne lover og avtaler, du skal være en systematiker med orden i papirene, du skal være sterk på relasjoner og empati når dårlige nyheter skal overbringes og vanskelige prater tas, du skal være kreativ og finne nye veier til å oppnå resultater, og du skal være flink til å informere andre. Det er vanskelig å være god på alt dette. Form er lag rundt deg og lær deg å sette pris på folks ulike bidrag.</w:t>
      </w:r>
    </w:p>
    <w:p w14:paraId="09D110BB" w14:textId="77777777" w:rsidR="00442172" w:rsidRPr="00442172" w:rsidRDefault="00442172" w:rsidP="00A33C9D">
      <w:pPr>
        <w:pStyle w:val="Tittel"/>
        <w:ind w:left="0"/>
        <w:rPr>
          <w:lang w:val="nb-NO"/>
        </w:rPr>
      </w:pPr>
    </w:p>
    <w:sectPr w:rsidR="00442172" w:rsidRPr="00442172">
      <w:type w:val="continuous"/>
      <w:pgSz w:w="11910" w:h="16840"/>
      <w:pgMar w:top="0" w:right="520" w:bottom="0" w:left="13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10BF"/>
    <w:multiLevelType w:val="multilevel"/>
    <w:tmpl w:val="3B14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C120C"/>
    <w:multiLevelType w:val="multilevel"/>
    <w:tmpl w:val="0958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60D5E"/>
    <w:multiLevelType w:val="multilevel"/>
    <w:tmpl w:val="2648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E60B4"/>
    <w:multiLevelType w:val="multilevel"/>
    <w:tmpl w:val="5CB8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94364"/>
    <w:multiLevelType w:val="hybridMultilevel"/>
    <w:tmpl w:val="4510D500"/>
    <w:lvl w:ilvl="0" w:tplc="D562A046">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A363313"/>
    <w:multiLevelType w:val="multilevel"/>
    <w:tmpl w:val="1B3C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924D13"/>
    <w:multiLevelType w:val="multilevel"/>
    <w:tmpl w:val="2FAC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5B17C5"/>
    <w:multiLevelType w:val="multilevel"/>
    <w:tmpl w:val="309A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0F1F2F"/>
    <w:multiLevelType w:val="hybridMultilevel"/>
    <w:tmpl w:val="EFF05892"/>
    <w:lvl w:ilvl="0" w:tplc="04140001">
      <w:start w:val="1"/>
      <w:numFmt w:val="bullet"/>
      <w:lvlText w:val=""/>
      <w:lvlJc w:val="left"/>
      <w:pPr>
        <w:ind w:left="1054" w:hanging="360"/>
      </w:pPr>
      <w:rPr>
        <w:rFonts w:ascii="Symbol" w:hAnsi="Symbol" w:hint="default"/>
      </w:rPr>
    </w:lvl>
    <w:lvl w:ilvl="1" w:tplc="04140003" w:tentative="1">
      <w:start w:val="1"/>
      <w:numFmt w:val="bullet"/>
      <w:lvlText w:val="o"/>
      <w:lvlJc w:val="left"/>
      <w:pPr>
        <w:ind w:left="1774" w:hanging="360"/>
      </w:pPr>
      <w:rPr>
        <w:rFonts w:ascii="Courier New" w:hAnsi="Courier New" w:cs="Courier New" w:hint="default"/>
      </w:rPr>
    </w:lvl>
    <w:lvl w:ilvl="2" w:tplc="04140005" w:tentative="1">
      <w:start w:val="1"/>
      <w:numFmt w:val="bullet"/>
      <w:lvlText w:val=""/>
      <w:lvlJc w:val="left"/>
      <w:pPr>
        <w:ind w:left="2494" w:hanging="360"/>
      </w:pPr>
      <w:rPr>
        <w:rFonts w:ascii="Wingdings" w:hAnsi="Wingdings" w:hint="default"/>
      </w:rPr>
    </w:lvl>
    <w:lvl w:ilvl="3" w:tplc="04140001" w:tentative="1">
      <w:start w:val="1"/>
      <w:numFmt w:val="bullet"/>
      <w:lvlText w:val=""/>
      <w:lvlJc w:val="left"/>
      <w:pPr>
        <w:ind w:left="3214" w:hanging="360"/>
      </w:pPr>
      <w:rPr>
        <w:rFonts w:ascii="Symbol" w:hAnsi="Symbol" w:hint="default"/>
      </w:rPr>
    </w:lvl>
    <w:lvl w:ilvl="4" w:tplc="04140003" w:tentative="1">
      <w:start w:val="1"/>
      <w:numFmt w:val="bullet"/>
      <w:lvlText w:val="o"/>
      <w:lvlJc w:val="left"/>
      <w:pPr>
        <w:ind w:left="3934" w:hanging="360"/>
      </w:pPr>
      <w:rPr>
        <w:rFonts w:ascii="Courier New" w:hAnsi="Courier New" w:cs="Courier New" w:hint="default"/>
      </w:rPr>
    </w:lvl>
    <w:lvl w:ilvl="5" w:tplc="04140005" w:tentative="1">
      <w:start w:val="1"/>
      <w:numFmt w:val="bullet"/>
      <w:lvlText w:val=""/>
      <w:lvlJc w:val="left"/>
      <w:pPr>
        <w:ind w:left="4654" w:hanging="360"/>
      </w:pPr>
      <w:rPr>
        <w:rFonts w:ascii="Wingdings" w:hAnsi="Wingdings" w:hint="default"/>
      </w:rPr>
    </w:lvl>
    <w:lvl w:ilvl="6" w:tplc="04140001" w:tentative="1">
      <w:start w:val="1"/>
      <w:numFmt w:val="bullet"/>
      <w:lvlText w:val=""/>
      <w:lvlJc w:val="left"/>
      <w:pPr>
        <w:ind w:left="5374" w:hanging="360"/>
      </w:pPr>
      <w:rPr>
        <w:rFonts w:ascii="Symbol" w:hAnsi="Symbol" w:hint="default"/>
      </w:rPr>
    </w:lvl>
    <w:lvl w:ilvl="7" w:tplc="04140003" w:tentative="1">
      <w:start w:val="1"/>
      <w:numFmt w:val="bullet"/>
      <w:lvlText w:val="o"/>
      <w:lvlJc w:val="left"/>
      <w:pPr>
        <w:ind w:left="6094" w:hanging="360"/>
      </w:pPr>
      <w:rPr>
        <w:rFonts w:ascii="Courier New" w:hAnsi="Courier New" w:cs="Courier New" w:hint="default"/>
      </w:rPr>
    </w:lvl>
    <w:lvl w:ilvl="8" w:tplc="04140005" w:tentative="1">
      <w:start w:val="1"/>
      <w:numFmt w:val="bullet"/>
      <w:lvlText w:val=""/>
      <w:lvlJc w:val="left"/>
      <w:pPr>
        <w:ind w:left="6814" w:hanging="360"/>
      </w:pPr>
      <w:rPr>
        <w:rFonts w:ascii="Wingdings" w:hAnsi="Wingdings" w:hint="default"/>
      </w:rPr>
    </w:lvl>
  </w:abstractNum>
  <w:abstractNum w:abstractNumId="9" w15:restartNumberingAfterBreak="0">
    <w:nsid w:val="2F9E7D72"/>
    <w:multiLevelType w:val="multilevel"/>
    <w:tmpl w:val="C5C4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6918A0"/>
    <w:multiLevelType w:val="multilevel"/>
    <w:tmpl w:val="B86CA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CC2AF2"/>
    <w:multiLevelType w:val="multilevel"/>
    <w:tmpl w:val="6980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5554C"/>
    <w:multiLevelType w:val="hybridMultilevel"/>
    <w:tmpl w:val="F530DC14"/>
    <w:lvl w:ilvl="0" w:tplc="04140001">
      <w:start w:val="1"/>
      <w:numFmt w:val="bullet"/>
      <w:lvlText w:val=""/>
      <w:lvlJc w:val="left"/>
      <w:pPr>
        <w:ind w:left="1054" w:hanging="360"/>
      </w:pPr>
      <w:rPr>
        <w:rFonts w:ascii="Symbol" w:hAnsi="Symbol" w:hint="default"/>
      </w:rPr>
    </w:lvl>
    <w:lvl w:ilvl="1" w:tplc="04140003" w:tentative="1">
      <w:start w:val="1"/>
      <w:numFmt w:val="bullet"/>
      <w:lvlText w:val="o"/>
      <w:lvlJc w:val="left"/>
      <w:pPr>
        <w:ind w:left="1774" w:hanging="360"/>
      </w:pPr>
      <w:rPr>
        <w:rFonts w:ascii="Courier New" w:hAnsi="Courier New" w:cs="Courier New" w:hint="default"/>
      </w:rPr>
    </w:lvl>
    <w:lvl w:ilvl="2" w:tplc="04140005" w:tentative="1">
      <w:start w:val="1"/>
      <w:numFmt w:val="bullet"/>
      <w:lvlText w:val=""/>
      <w:lvlJc w:val="left"/>
      <w:pPr>
        <w:ind w:left="2494" w:hanging="360"/>
      </w:pPr>
      <w:rPr>
        <w:rFonts w:ascii="Wingdings" w:hAnsi="Wingdings" w:hint="default"/>
      </w:rPr>
    </w:lvl>
    <w:lvl w:ilvl="3" w:tplc="04140001" w:tentative="1">
      <w:start w:val="1"/>
      <w:numFmt w:val="bullet"/>
      <w:lvlText w:val=""/>
      <w:lvlJc w:val="left"/>
      <w:pPr>
        <w:ind w:left="3214" w:hanging="360"/>
      </w:pPr>
      <w:rPr>
        <w:rFonts w:ascii="Symbol" w:hAnsi="Symbol" w:hint="default"/>
      </w:rPr>
    </w:lvl>
    <w:lvl w:ilvl="4" w:tplc="04140003" w:tentative="1">
      <w:start w:val="1"/>
      <w:numFmt w:val="bullet"/>
      <w:lvlText w:val="o"/>
      <w:lvlJc w:val="left"/>
      <w:pPr>
        <w:ind w:left="3934" w:hanging="360"/>
      </w:pPr>
      <w:rPr>
        <w:rFonts w:ascii="Courier New" w:hAnsi="Courier New" w:cs="Courier New" w:hint="default"/>
      </w:rPr>
    </w:lvl>
    <w:lvl w:ilvl="5" w:tplc="04140005" w:tentative="1">
      <w:start w:val="1"/>
      <w:numFmt w:val="bullet"/>
      <w:lvlText w:val=""/>
      <w:lvlJc w:val="left"/>
      <w:pPr>
        <w:ind w:left="4654" w:hanging="360"/>
      </w:pPr>
      <w:rPr>
        <w:rFonts w:ascii="Wingdings" w:hAnsi="Wingdings" w:hint="default"/>
      </w:rPr>
    </w:lvl>
    <w:lvl w:ilvl="6" w:tplc="04140001" w:tentative="1">
      <w:start w:val="1"/>
      <w:numFmt w:val="bullet"/>
      <w:lvlText w:val=""/>
      <w:lvlJc w:val="left"/>
      <w:pPr>
        <w:ind w:left="5374" w:hanging="360"/>
      </w:pPr>
      <w:rPr>
        <w:rFonts w:ascii="Symbol" w:hAnsi="Symbol" w:hint="default"/>
      </w:rPr>
    </w:lvl>
    <w:lvl w:ilvl="7" w:tplc="04140003" w:tentative="1">
      <w:start w:val="1"/>
      <w:numFmt w:val="bullet"/>
      <w:lvlText w:val="o"/>
      <w:lvlJc w:val="left"/>
      <w:pPr>
        <w:ind w:left="6094" w:hanging="360"/>
      </w:pPr>
      <w:rPr>
        <w:rFonts w:ascii="Courier New" w:hAnsi="Courier New" w:cs="Courier New" w:hint="default"/>
      </w:rPr>
    </w:lvl>
    <w:lvl w:ilvl="8" w:tplc="04140005" w:tentative="1">
      <w:start w:val="1"/>
      <w:numFmt w:val="bullet"/>
      <w:lvlText w:val=""/>
      <w:lvlJc w:val="left"/>
      <w:pPr>
        <w:ind w:left="6814" w:hanging="360"/>
      </w:pPr>
      <w:rPr>
        <w:rFonts w:ascii="Wingdings" w:hAnsi="Wingdings" w:hint="default"/>
      </w:rPr>
    </w:lvl>
  </w:abstractNum>
  <w:abstractNum w:abstractNumId="13" w15:restartNumberingAfterBreak="0">
    <w:nsid w:val="538021F3"/>
    <w:multiLevelType w:val="hybridMultilevel"/>
    <w:tmpl w:val="2EC6C654"/>
    <w:lvl w:ilvl="0" w:tplc="3F60C8EE">
      <w:start w:val="1"/>
      <w:numFmt w:val="decimal"/>
      <w:lvlText w:val="%1."/>
      <w:lvlJc w:val="left"/>
      <w:pPr>
        <w:ind w:left="792" w:hanging="439"/>
        <w:jc w:val="left"/>
      </w:pPr>
      <w:rPr>
        <w:rFonts w:ascii="Arial" w:eastAsia="Arial" w:hAnsi="Arial" w:cs="Arial" w:hint="default"/>
        <w:b w:val="0"/>
        <w:bCs w:val="0"/>
        <w:i w:val="0"/>
        <w:iCs w:val="0"/>
        <w:color w:val="C00A1F"/>
        <w:spacing w:val="-4"/>
        <w:w w:val="99"/>
        <w:sz w:val="24"/>
        <w:szCs w:val="24"/>
        <w:lang w:val="nn-NO" w:eastAsia="en-US" w:bidi="ar-SA"/>
      </w:rPr>
    </w:lvl>
    <w:lvl w:ilvl="1" w:tplc="C56A21AC">
      <w:numFmt w:val="bullet"/>
      <w:lvlText w:val="•"/>
      <w:lvlJc w:val="left"/>
      <w:pPr>
        <w:ind w:left="1722" w:hanging="439"/>
      </w:pPr>
      <w:rPr>
        <w:rFonts w:hint="default"/>
        <w:lang w:val="nn-NO" w:eastAsia="en-US" w:bidi="ar-SA"/>
      </w:rPr>
    </w:lvl>
    <w:lvl w:ilvl="2" w:tplc="2A428608">
      <w:numFmt w:val="bullet"/>
      <w:lvlText w:val="•"/>
      <w:lvlJc w:val="left"/>
      <w:pPr>
        <w:ind w:left="2645" w:hanging="439"/>
      </w:pPr>
      <w:rPr>
        <w:rFonts w:hint="default"/>
        <w:lang w:val="nn-NO" w:eastAsia="en-US" w:bidi="ar-SA"/>
      </w:rPr>
    </w:lvl>
    <w:lvl w:ilvl="3" w:tplc="61489B02">
      <w:numFmt w:val="bullet"/>
      <w:lvlText w:val="•"/>
      <w:lvlJc w:val="left"/>
      <w:pPr>
        <w:ind w:left="3567" w:hanging="439"/>
      </w:pPr>
      <w:rPr>
        <w:rFonts w:hint="default"/>
        <w:lang w:val="nn-NO" w:eastAsia="en-US" w:bidi="ar-SA"/>
      </w:rPr>
    </w:lvl>
    <w:lvl w:ilvl="4" w:tplc="4252B474">
      <w:numFmt w:val="bullet"/>
      <w:lvlText w:val="•"/>
      <w:lvlJc w:val="left"/>
      <w:pPr>
        <w:ind w:left="4490" w:hanging="439"/>
      </w:pPr>
      <w:rPr>
        <w:rFonts w:hint="default"/>
        <w:lang w:val="nn-NO" w:eastAsia="en-US" w:bidi="ar-SA"/>
      </w:rPr>
    </w:lvl>
    <w:lvl w:ilvl="5" w:tplc="6AA0D444">
      <w:numFmt w:val="bullet"/>
      <w:lvlText w:val="•"/>
      <w:lvlJc w:val="left"/>
      <w:pPr>
        <w:ind w:left="5412" w:hanging="439"/>
      </w:pPr>
      <w:rPr>
        <w:rFonts w:hint="default"/>
        <w:lang w:val="nn-NO" w:eastAsia="en-US" w:bidi="ar-SA"/>
      </w:rPr>
    </w:lvl>
    <w:lvl w:ilvl="6" w:tplc="F1C24BC0">
      <w:numFmt w:val="bullet"/>
      <w:lvlText w:val="•"/>
      <w:lvlJc w:val="left"/>
      <w:pPr>
        <w:ind w:left="6335" w:hanging="439"/>
      </w:pPr>
      <w:rPr>
        <w:rFonts w:hint="default"/>
        <w:lang w:val="nn-NO" w:eastAsia="en-US" w:bidi="ar-SA"/>
      </w:rPr>
    </w:lvl>
    <w:lvl w:ilvl="7" w:tplc="5694C512">
      <w:numFmt w:val="bullet"/>
      <w:lvlText w:val="•"/>
      <w:lvlJc w:val="left"/>
      <w:pPr>
        <w:ind w:left="7257" w:hanging="439"/>
      </w:pPr>
      <w:rPr>
        <w:rFonts w:hint="default"/>
        <w:lang w:val="nn-NO" w:eastAsia="en-US" w:bidi="ar-SA"/>
      </w:rPr>
    </w:lvl>
    <w:lvl w:ilvl="8" w:tplc="DA908090">
      <w:numFmt w:val="bullet"/>
      <w:lvlText w:val="•"/>
      <w:lvlJc w:val="left"/>
      <w:pPr>
        <w:ind w:left="8180" w:hanging="439"/>
      </w:pPr>
      <w:rPr>
        <w:rFonts w:hint="default"/>
        <w:lang w:val="nn-NO" w:eastAsia="en-US" w:bidi="ar-SA"/>
      </w:rPr>
    </w:lvl>
  </w:abstractNum>
  <w:abstractNum w:abstractNumId="14" w15:restartNumberingAfterBreak="0">
    <w:nsid w:val="62D00139"/>
    <w:multiLevelType w:val="multilevel"/>
    <w:tmpl w:val="182C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125EE5"/>
    <w:multiLevelType w:val="multilevel"/>
    <w:tmpl w:val="98B4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A878DB"/>
    <w:multiLevelType w:val="hybridMultilevel"/>
    <w:tmpl w:val="89805ACA"/>
    <w:lvl w:ilvl="0" w:tplc="41E69E46">
      <w:start w:val="1"/>
      <w:numFmt w:val="decimal"/>
      <w:lvlText w:val="%1."/>
      <w:lvlJc w:val="left"/>
      <w:pPr>
        <w:ind w:left="720" w:hanging="360"/>
      </w:pPr>
      <w:rPr>
        <w:rFonts w:hint="default"/>
        <w:b/>
        <w:color w:val="FF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743287938">
    <w:abstractNumId w:val="13"/>
  </w:num>
  <w:num w:numId="2" w16cid:durableId="897714590">
    <w:abstractNumId w:val="3"/>
  </w:num>
  <w:num w:numId="3" w16cid:durableId="580717265">
    <w:abstractNumId w:val="7"/>
  </w:num>
  <w:num w:numId="4" w16cid:durableId="416947588">
    <w:abstractNumId w:val="6"/>
  </w:num>
  <w:num w:numId="5" w16cid:durableId="1756904179">
    <w:abstractNumId w:val="12"/>
  </w:num>
  <w:num w:numId="6" w16cid:durableId="557665208">
    <w:abstractNumId w:val="8"/>
  </w:num>
  <w:num w:numId="7" w16cid:durableId="484207459">
    <w:abstractNumId w:val="15"/>
  </w:num>
  <w:num w:numId="8" w16cid:durableId="299925035">
    <w:abstractNumId w:val="1"/>
  </w:num>
  <w:num w:numId="9" w16cid:durableId="320040514">
    <w:abstractNumId w:val="5"/>
  </w:num>
  <w:num w:numId="10" w16cid:durableId="707291429">
    <w:abstractNumId w:val="14"/>
  </w:num>
  <w:num w:numId="11" w16cid:durableId="973145797">
    <w:abstractNumId w:val="11"/>
  </w:num>
  <w:num w:numId="12" w16cid:durableId="660742112">
    <w:abstractNumId w:val="9"/>
  </w:num>
  <w:num w:numId="13" w16cid:durableId="140199438">
    <w:abstractNumId w:val="2"/>
  </w:num>
  <w:num w:numId="14" w16cid:durableId="973945721">
    <w:abstractNumId w:val="10"/>
  </w:num>
  <w:num w:numId="15" w16cid:durableId="1589850219">
    <w:abstractNumId w:val="0"/>
  </w:num>
  <w:num w:numId="16" w16cid:durableId="1986155355">
    <w:abstractNumId w:val="16"/>
  </w:num>
  <w:num w:numId="17" w16cid:durableId="17071775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B1816"/>
    <w:rsid w:val="00087258"/>
    <w:rsid w:val="00290C21"/>
    <w:rsid w:val="002B07C3"/>
    <w:rsid w:val="00334713"/>
    <w:rsid w:val="003A74C4"/>
    <w:rsid w:val="003C63CB"/>
    <w:rsid w:val="00442172"/>
    <w:rsid w:val="004A287F"/>
    <w:rsid w:val="005948AC"/>
    <w:rsid w:val="0067292A"/>
    <w:rsid w:val="006A6E69"/>
    <w:rsid w:val="007B7001"/>
    <w:rsid w:val="008A06AE"/>
    <w:rsid w:val="009B1816"/>
    <w:rsid w:val="009C212E"/>
    <w:rsid w:val="009E2842"/>
    <w:rsid w:val="00A33C9D"/>
    <w:rsid w:val="00A81B59"/>
    <w:rsid w:val="00AD431B"/>
    <w:rsid w:val="00D1483C"/>
    <w:rsid w:val="00D900CC"/>
    <w:rsid w:val="00E513DE"/>
    <w:rsid w:val="00E81364"/>
    <w:rsid w:val="00E92CCE"/>
    <w:rsid w:val="00ED03D7"/>
    <w:rsid w:val="00EE47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6F23"/>
  <w15:docId w15:val="{6C404C9B-3252-45A3-B681-3FEE687C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nn-NO"/>
    </w:rPr>
  </w:style>
  <w:style w:type="paragraph" w:styleId="Overskrift1">
    <w:name w:val="heading 1"/>
    <w:basedOn w:val="Normal"/>
    <w:link w:val="Overskrift1Tegn"/>
    <w:uiPriority w:val="9"/>
    <w:qFormat/>
    <w:rsid w:val="009C212E"/>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nb-NO" w:eastAsia="nb-NO"/>
    </w:rPr>
  </w:style>
  <w:style w:type="paragraph" w:styleId="Overskrift2">
    <w:name w:val="heading 2"/>
    <w:basedOn w:val="Normal"/>
    <w:next w:val="Normal"/>
    <w:link w:val="Overskrift2Tegn"/>
    <w:uiPriority w:val="9"/>
    <w:semiHidden/>
    <w:unhideWhenUsed/>
    <w:qFormat/>
    <w:rsid w:val="006729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5948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5948A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792" w:hanging="439"/>
    </w:pPr>
    <w:rPr>
      <w:sz w:val="24"/>
      <w:szCs w:val="24"/>
    </w:rPr>
  </w:style>
  <w:style w:type="paragraph" w:styleId="Tittel">
    <w:name w:val="Title"/>
    <w:basedOn w:val="Normal"/>
    <w:uiPriority w:val="10"/>
    <w:qFormat/>
    <w:pPr>
      <w:spacing w:before="84"/>
      <w:ind w:left="113"/>
    </w:pPr>
    <w:rPr>
      <w:sz w:val="50"/>
      <w:szCs w:val="50"/>
    </w:rPr>
  </w:style>
  <w:style w:type="paragraph" w:styleId="Listeavsnitt">
    <w:name w:val="List Paragraph"/>
    <w:basedOn w:val="Normal"/>
    <w:uiPriority w:val="1"/>
    <w:qFormat/>
    <w:pPr>
      <w:spacing w:before="162"/>
      <w:ind w:left="792" w:hanging="439"/>
    </w:pPr>
  </w:style>
  <w:style w:type="paragraph" w:customStyle="1" w:styleId="TableParagraph">
    <w:name w:val="Table Paragraph"/>
    <w:basedOn w:val="Normal"/>
    <w:uiPriority w:val="1"/>
    <w:qFormat/>
  </w:style>
  <w:style w:type="character" w:customStyle="1" w:styleId="Overskrift1Tegn">
    <w:name w:val="Overskrift 1 Tegn"/>
    <w:basedOn w:val="Standardskriftforavsnitt"/>
    <w:link w:val="Overskrift1"/>
    <w:uiPriority w:val="9"/>
    <w:rsid w:val="009C212E"/>
    <w:rPr>
      <w:rFonts w:ascii="Times New Roman" w:eastAsia="Times New Roman" w:hAnsi="Times New Roman" w:cs="Times New Roman"/>
      <w:b/>
      <w:bCs/>
      <w:kern w:val="36"/>
      <w:sz w:val="48"/>
      <w:szCs w:val="48"/>
      <w:lang w:val="nb-NO" w:eastAsia="nb-NO"/>
    </w:rPr>
  </w:style>
  <w:style w:type="paragraph" w:styleId="NormalWeb">
    <w:name w:val="Normal (Web)"/>
    <w:basedOn w:val="Normal"/>
    <w:uiPriority w:val="99"/>
    <w:semiHidden/>
    <w:unhideWhenUsed/>
    <w:rsid w:val="009C212E"/>
    <w:pPr>
      <w:widowControl/>
      <w:autoSpaceDE/>
      <w:autoSpaceDN/>
      <w:spacing w:before="100" w:beforeAutospacing="1" w:after="100" w:afterAutospacing="1"/>
    </w:pPr>
    <w:rPr>
      <w:rFonts w:ascii="Times New Roman" w:eastAsia="Times New Roman" w:hAnsi="Times New Roman" w:cs="Times New Roman"/>
      <w:sz w:val="24"/>
      <w:szCs w:val="24"/>
      <w:lang w:val="nb-NO" w:eastAsia="nb-NO"/>
    </w:rPr>
  </w:style>
  <w:style w:type="character" w:customStyle="1" w:styleId="Overskrift3Tegn">
    <w:name w:val="Overskrift 3 Tegn"/>
    <w:basedOn w:val="Standardskriftforavsnitt"/>
    <w:link w:val="Overskrift3"/>
    <w:uiPriority w:val="9"/>
    <w:semiHidden/>
    <w:rsid w:val="005948AC"/>
    <w:rPr>
      <w:rFonts w:asciiTheme="majorHAnsi" w:eastAsiaTheme="majorEastAsia" w:hAnsiTheme="majorHAnsi" w:cstheme="majorBidi"/>
      <w:color w:val="243F60" w:themeColor="accent1" w:themeShade="7F"/>
      <w:sz w:val="24"/>
      <w:szCs w:val="24"/>
      <w:lang w:val="nn-NO"/>
    </w:rPr>
  </w:style>
  <w:style w:type="character" w:customStyle="1" w:styleId="Overskrift4Tegn">
    <w:name w:val="Overskrift 4 Tegn"/>
    <w:basedOn w:val="Standardskriftforavsnitt"/>
    <w:link w:val="Overskrift4"/>
    <w:uiPriority w:val="9"/>
    <w:semiHidden/>
    <w:rsid w:val="005948AC"/>
    <w:rPr>
      <w:rFonts w:asciiTheme="majorHAnsi" w:eastAsiaTheme="majorEastAsia" w:hAnsiTheme="majorHAnsi" w:cstheme="majorBidi"/>
      <w:i/>
      <w:iCs/>
      <w:color w:val="365F91" w:themeColor="accent1" w:themeShade="BF"/>
      <w:lang w:val="nn-NO"/>
    </w:rPr>
  </w:style>
  <w:style w:type="character" w:styleId="Hyperkobling">
    <w:name w:val="Hyperlink"/>
    <w:basedOn w:val="Standardskriftforavsnitt"/>
    <w:uiPriority w:val="99"/>
    <w:semiHidden/>
    <w:unhideWhenUsed/>
    <w:rsid w:val="005948AC"/>
    <w:rPr>
      <w:color w:val="0000FF"/>
      <w:u w:val="single"/>
    </w:rPr>
  </w:style>
  <w:style w:type="character" w:styleId="Sterk">
    <w:name w:val="Strong"/>
    <w:basedOn w:val="Standardskriftforavsnitt"/>
    <w:uiPriority w:val="22"/>
    <w:qFormat/>
    <w:rsid w:val="005948AC"/>
    <w:rPr>
      <w:b/>
      <w:bCs/>
    </w:rPr>
  </w:style>
  <w:style w:type="character" w:styleId="Utheving">
    <w:name w:val="Emphasis"/>
    <w:basedOn w:val="Standardskriftforavsnitt"/>
    <w:uiPriority w:val="20"/>
    <w:qFormat/>
    <w:rsid w:val="005948AC"/>
    <w:rPr>
      <w:i/>
      <w:iCs/>
    </w:rPr>
  </w:style>
  <w:style w:type="character" w:customStyle="1" w:styleId="Overskrift2Tegn">
    <w:name w:val="Overskrift 2 Tegn"/>
    <w:basedOn w:val="Standardskriftforavsnitt"/>
    <w:link w:val="Overskrift2"/>
    <w:uiPriority w:val="9"/>
    <w:semiHidden/>
    <w:rsid w:val="0067292A"/>
    <w:rPr>
      <w:rFonts w:asciiTheme="majorHAnsi" w:eastAsiaTheme="majorEastAsia" w:hAnsiTheme="majorHAnsi" w:cstheme="majorBidi"/>
      <w:color w:val="365F91" w:themeColor="accent1" w:themeShade="BF"/>
      <w:sz w:val="26"/>
      <w:szCs w:val="26"/>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565495">
      <w:bodyDiv w:val="1"/>
      <w:marLeft w:val="0"/>
      <w:marRight w:val="0"/>
      <w:marTop w:val="0"/>
      <w:marBottom w:val="0"/>
      <w:divBdr>
        <w:top w:val="none" w:sz="0" w:space="0" w:color="auto"/>
        <w:left w:val="none" w:sz="0" w:space="0" w:color="auto"/>
        <w:bottom w:val="none" w:sz="0" w:space="0" w:color="auto"/>
        <w:right w:val="none" w:sz="0" w:space="0" w:color="auto"/>
      </w:divBdr>
    </w:div>
    <w:div w:id="554857249">
      <w:bodyDiv w:val="1"/>
      <w:marLeft w:val="0"/>
      <w:marRight w:val="0"/>
      <w:marTop w:val="0"/>
      <w:marBottom w:val="0"/>
      <w:divBdr>
        <w:top w:val="none" w:sz="0" w:space="0" w:color="auto"/>
        <w:left w:val="none" w:sz="0" w:space="0" w:color="auto"/>
        <w:bottom w:val="none" w:sz="0" w:space="0" w:color="auto"/>
        <w:right w:val="none" w:sz="0" w:space="0" w:color="auto"/>
      </w:divBdr>
    </w:div>
    <w:div w:id="563757999">
      <w:bodyDiv w:val="1"/>
      <w:marLeft w:val="0"/>
      <w:marRight w:val="0"/>
      <w:marTop w:val="0"/>
      <w:marBottom w:val="0"/>
      <w:divBdr>
        <w:top w:val="none" w:sz="0" w:space="0" w:color="auto"/>
        <w:left w:val="none" w:sz="0" w:space="0" w:color="auto"/>
        <w:bottom w:val="none" w:sz="0" w:space="0" w:color="auto"/>
        <w:right w:val="none" w:sz="0" w:space="0" w:color="auto"/>
      </w:divBdr>
    </w:div>
    <w:div w:id="805196829">
      <w:bodyDiv w:val="1"/>
      <w:marLeft w:val="0"/>
      <w:marRight w:val="0"/>
      <w:marTop w:val="0"/>
      <w:marBottom w:val="0"/>
      <w:divBdr>
        <w:top w:val="none" w:sz="0" w:space="0" w:color="auto"/>
        <w:left w:val="none" w:sz="0" w:space="0" w:color="auto"/>
        <w:bottom w:val="none" w:sz="0" w:space="0" w:color="auto"/>
        <w:right w:val="none" w:sz="0" w:space="0" w:color="auto"/>
      </w:divBdr>
    </w:div>
    <w:div w:id="998582294">
      <w:bodyDiv w:val="1"/>
      <w:marLeft w:val="0"/>
      <w:marRight w:val="0"/>
      <w:marTop w:val="0"/>
      <w:marBottom w:val="0"/>
      <w:divBdr>
        <w:top w:val="none" w:sz="0" w:space="0" w:color="auto"/>
        <w:left w:val="none" w:sz="0" w:space="0" w:color="auto"/>
        <w:bottom w:val="none" w:sz="0" w:space="0" w:color="auto"/>
        <w:right w:val="none" w:sz="0" w:space="0" w:color="auto"/>
      </w:divBdr>
    </w:div>
    <w:div w:id="1293361090">
      <w:bodyDiv w:val="1"/>
      <w:marLeft w:val="0"/>
      <w:marRight w:val="0"/>
      <w:marTop w:val="0"/>
      <w:marBottom w:val="0"/>
      <w:divBdr>
        <w:top w:val="none" w:sz="0" w:space="0" w:color="auto"/>
        <w:left w:val="none" w:sz="0" w:space="0" w:color="auto"/>
        <w:bottom w:val="none" w:sz="0" w:space="0" w:color="auto"/>
        <w:right w:val="none" w:sz="0" w:space="0" w:color="auto"/>
      </w:divBdr>
    </w:div>
    <w:div w:id="1326664236">
      <w:bodyDiv w:val="1"/>
      <w:marLeft w:val="0"/>
      <w:marRight w:val="0"/>
      <w:marTop w:val="0"/>
      <w:marBottom w:val="0"/>
      <w:divBdr>
        <w:top w:val="none" w:sz="0" w:space="0" w:color="auto"/>
        <w:left w:val="none" w:sz="0" w:space="0" w:color="auto"/>
        <w:bottom w:val="none" w:sz="0" w:space="0" w:color="auto"/>
        <w:right w:val="none" w:sz="0" w:space="0" w:color="auto"/>
      </w:divBdr>
    </w:div>
    <w:div w:id="1407728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illitsvalgtportalen.no/hvordan-skal-en-protokoll-vaere/" TargetMode="External"/><Relationship Id="rId3" Type="http://schemas.openxmlformats.org/officeDocument/2006/relationships/settings" Target="settings.xml"/><Relationship Id="rId7" Type="http://schemas.openxmlformats.org/officeDocument/2006/relationships/hyperlink" Target="https://tillitsvalgtportalen.no/manedlige-drofting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inside.flt.no/logg-inn/?RedirectUrl=https%3a%2f%2fminside.flt.no%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3695</Characters>
  <Application>Microsoft Office Word</Application>
  <DocSecurity>0</DocSecurity>
  <Lines>30</Lines>
  <Paragraphs>8</Paragraphs>
  <ScaleCrop>false</ScaleCrop>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Argumenter for medlemskap i FLT</dc:title>
  <dc:creator>Øystein Ramseng</dc:creator>
  <cp:lastModifiedBy>Camilla Hanses</cp:lastModifiedBy>
  <cp:revision>2</cp:revision>
  <dcterms:created xsi:type="dcterms:W3CDTF">2023-08-04T12:36:00Z</dcterms:created>
  <dcterms:modified xsi:type="dcterms:W3CDTF">2023-08-04T12:36:00Z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PowerPoint</vt:lpwstr>
  </property>
  <property fmtid="{D5CDD505-2E9C-101B-9397-08002B2CF9AE}" pid="4" name="LastSaved">
    <vt:filetime>2023-08-04T00:00:00Z</vt:filetime>
  </property>
  <property fmtid="{D5CDD505-2E9C-101B-9397-08002B2CF9AE}" pid="5" name="Producer">
    <vt:lpwstr>macOS Versjon 10.16 (bygg 20G224) Quartz PDFContext</vt:lpwstr>
  </property>
</Properties>
</file>